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CDA" w:rsidRPr="00733ABA" w:rsidRDefault="000A2CDA" w:rsidP="000A2CDA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b/>
          <w:kern w:val="0"/>
          <w:sz w:val="40"/>
          <w:szCs w:val="40"/>
        </w:rPr>
      </w:pPr>
      <w:r w:rsidRPr="00733AB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《</w:t>
      </w:r>
      <w:r w:rsidRPr="00733ABA">
        <w:rPr>
          <w:rFonts w:ascii="標楷體" w:eastAsia="標楷體" w:hAnsi="標楷體" w:cs="DFKaiShu-SB-Estd-BF" w:hint="eastAsia"/>
          <w:b/>
          <w:color w:val="FF0000"/>
          <w:kern w:val="0"/>
          <w:sz w:val="40"/>
          <w:szCs w:val="40"/>
        </w:rPr>
        <w:t>單位名稱</w:t>
      </w:r>
      <w:r w:rsidRPr="00733AB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》</w:t>
      </w:r>
    </w:p>
    <w:p w:rsidR="000A2CDA" w:rsidRPr="00733ABA" w:rsidRDefault="000A2CDA" w:rsidP="000A2CDA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b/>
          <w:kern w:val="0"/>
          <w:sz w:val="40"/>
          <w:szCs w:val="40"/>
        </w:rPr>
      </w:pPr>
      <w:r w:rsidRPr="00733AB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辦理《</w:t>
      </w:r>
      <w:r w:rsidRPr="00733ABA">
        <w:rPr>
          <w:rFonts w:ascii="標楷體" w:eastAsia="標楷體" w:hAnsi="標楷體" w:cs="DFKaiShu-SB-Estd-BF" w:hint="eastAsia"/>
          <w:b/>
          <w:color w:val="FF0000"/>
          <w:kern w:val="0"/>
          <w:sz w:val="40"/>
          <w:szCs w:val="40"/>
        </w:rPr>
        <w:t>活動名稱</w:t>
      </w:r>
      <w:r w:rsidRPr="00733AB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》</w:t>
      </w:r>
    </w:p>
    <w:p w:rsidR="000A2CDA" w:rsidRPr="00733ABA" w:rsidRDefault="000A2CDA" w:rsidP="000A2CDA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b/>
          <w:kern w:val="0"/>
          <w:sz w:val="40"/>
          <w:szCs w:val="40"/>
        </w:rPr>
      </w:pPr>
      <w:r w:rsidRPr="00733AB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因應新冠肺炎</w:t>
      </w:r>
      <w:r w:rsidRPr="00733ABA">
        <w:rPr>
          <w:rFonts w:ascii="標楷體" w:eastAsia="標楷體" w:hAnsi="標楷體" w:cs="DFKaiShu-SB-Estd-BF"/>
          <w:b/>
          <w:kern w:val="0"/>
          <w:sz w:val="40"/>
          <w:szCs w:val="40"/>
        </w:rPr>
        <w:t>(COVID-19)</w:t>
      </w:r>
      <w:r w:rsidRPr="00733AB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防疫應變計畫</w:t>
      </w:r>
    </w:p>
    <w:p w:rsidR="000A2CDA" w:rsidRPr="00733ABA" w:rsidRDefault="000A2CDA" w:rsidP="00733ABA">
      <w:pPr>
        <w:autoSpaceDE w:val="0"/>
        <w:autoSpaceDN w:val="0"/>
        <w:adjustRightInd w:val="0"/>
        <w:spacing w:afterLines="100" w:after="360"/>
        <w:jc w:val="center"/>
        <w:rPr>
          <w:rFonts w:ascii="標楷體" w:eastAsia="標楷體" w:hAnsi="標楷體" w:cs="DFKaiShu-SB-Estd-BF"/>
          <w:b/>
          <w:kern w:val="0"/>
          <w:sz w:val="40"/>
          <w:szCs w:val="40"/>
        </w:rPr>
      </w:pPr>
      <w:r w:rsidRPr="00733ABA">
        <w:rPr>
          <w:rFonts w:ascii="標楷體" w:eastAsia="標楷體" w:hAnsi="標楷體" w:cs="DFKaiShu-SB-Estd-BF"/>
          <w:b/>
          <w:color w:val="FF0000"/>
          <w:kern w:val="0"/>
          <w:sz w:val="40"/>
          <w:szCs w:val="40"/>
        </w:rPr>
        <w:t>(</w:t>
      </w:r>
      <w:r w:rsidRPr="00733ABA">
        <w:rPr>
          <w:rFonts w:ascii="標楷體" w:eastAsia="標楷體" w:hAnsi="標楷體" w:cs="DFKaiShu-SB-Estd-BF" w:hint="eastAsia"/>
          <w:b/>
          <w:color w:val="FF0000"/>
          <w:kern w:val="0"/>
          <w:sz w:val="40"/>
          <w:szCs w:val="40"/>
        </w:rPr>
        <w:t>參考格式，請依照實際狀況撰寫</w:t>
      </w:r>
      <w:r w:rsidRPr="00733ABA">
        <w:rPr>
          <w:rFonts w:ascii="標楷體" w:eastAsia="標楷體" w:hAnsi="標楷體" w:cs="DFKaiShu-SB-Estd-BF"/>
          <w:b/>
          <w:color w:val="FF0000"/>
          <w:kern w:val="0"/>
          <w:sz w:val="40"/>
          <w:szCs w:val="40"/>
        </w:rPr>
        <w:t>)</w:t>
      </w:r>
    </w:p>
    <w:p w:rsidR="000A2CDA" w:rsidRDefault="000A2CDA" w:rsidP="000A2CD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主旨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 xml:space="preserve">: 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鑒於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COVID-19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疫情持續，評估無法延期或取消，活動仍有舉辦之必要，針對集會活動規劃防疫措施，以降低感染風險及提升活動安全。</w:t>
      </w:r>
    </w:p>
    <w:p w:rsidR="000A2CDA" w:rsidRPr="000A2CDA" w:rsidRDefault="000A2CDA" w:rsidP="000A2CD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主辦單位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</w:p>
    <w:p w:rsidR="000A2CDA" w:rsidRPr="000A2CDA" w:rsidRDefault="000A2CDA" w:rsidP="000A2CD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活動日期及時間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</w:p>
    <w:p w:rsidR="000A2CDA" w:rsidRPr="000A2CDA" w:rsidRDefault="000A2CDA" w:rsidP="000A2CD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活動地點</w:t>
      </w:r>
      <w:r w:rsidRPr="000A2CDA">
        <w:rPr>
          <w:rFonts w:ascii="標楷體" w:eastAsia="標楷體" w:hAnsi="標楷體" w:cs="DFKaiShu-SB-Estd-BF"/>
          <w:b/>
          <w:color w:val="FF0000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室內</w:t>
      </w:r>
      <w:r w:rsidRPr="000A2CDA">
        <w:rPr>
          <w:rFonts w:ascii="標楷體" w:eastAsia="標楷體" w:hAnsi="標楷體" w:cs="DFKaiShu-SB-Estd-BF"/>
          <w:b/>
          <w:color w:val="FF0000"/>
          <w:kern w:val="0"/>
          <w:sz w:val="28"/>
          <w:szCs w:val="28"/>
        </w:rPr>
        <w:t>/</w:t>
      </w: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室外</w:t>
      </w:r>
      <w:r w:rsidRPr="000A2CDA">
        <w:rPr>
          <w:rFonts w:ascii="標楷體" w:eastAsia="標楷體" w:hAnsi="標楷體" w:cs="DFKaiShu-SB-Estd-BF"/>
          <w:b/>
          <w:color w:val="FF0000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</w:p>
    <w:p w:rsidR="000A2CDA" w:rsidRPr="000A2CDA" w:rsidRDefault="000A2CDA" w:rsidP="000A2CD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活動人數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：預估達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 xml:space="preserve">    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人以上。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單日，含工作及表演人員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</w:p>
    <w:p w:rsidR="000A2CDA" w:rsidRPr="000A2CDA" w:rsidRDefault="000A2CDA" w:rsidP="000A2CD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活動場域面積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</w:p>
    <w:p w:rsidR="000A2CDA" w:rsidRPr="000A2CDA" w:rsidRDefault="000A2CDA" w:rsidP="000A2CD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活動防疫聯絡人及聯繫方式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</w:p>
    <w:p w:rsidR="000A2CDA" w:rsidRPr="000A2CDA" w:rsidRDefault="000A2CDA" w:rsidP="000A2CD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活動組織架構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須含防疫小組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</w:p>
    <w:p w:rsidR="000A2CDA" w:rsidRPr="000A2CDA" w:rsidRDefault="000A2CDA" w:rsidP="000A2CD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活動會場配置圖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:(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含管制範圍、出入口、臨時隔離區、救護動線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</w:p>
    <w:p w:rsidR="000A2CDA" w:rsidRPr="000A2CDA" w:rsidRDefault="000A2CDA" w:rsidP="000A2CD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 w:left="851" w:hanging="851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進行風險評估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</w:p>
    <w:p w:rsidR="000A2CDA" w:rsidRPr="000A2CDA" w:rsidRDefault="000A2CDA" w:rsidP="000A2CDA">
      <w:pPr>
        <w:autoSpaceDE w:val="0"/>
        <w:autoSpaceDN w:val="0"/>
        <w:adjustRightInd w:val="0"/>
        <w:spacing w:line="500" w:lineRule="exact"/>
        <w:ind w:left="371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一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掌握參加者資訊：入場進行實名制措施方式</w:t>
      </w:r>
    </w:p>
    <w:p w:rsidR="000A2CDA" w:rsidRPr="000A2CDA" w:rsidRDefault="000A2CDA" w:rsidP="000A2CDA">
      <w:pPr>
        <w:autoSpaceDE w:val="0"/>
        <w:autoSpaceDN w:val="0"/>
        <w:adjustRightInd w:val="0"/>
        <w:spacing w:line="500" w:lineRule="exact"/>
        <w:ind w:leftChars="350" w:left="1350" w:hanging="51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二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活動空間之通風換氣情況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 xml:space="preserve">: 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加強活動空間維護：維持活動場所良好通風及足夠換氣。</w:t>
      </w:r>
    </w:p>
    <w:p w:rsidR="000A2CDA" w:rsidRPr="000A2CDA" w:rsidRDefault="000A2CDA" w:rsidP="000A2CDA">
      <w:pPr>
        <w:autoSpaceDE w:val="0"/>
        <w:autoSpaceDN w:val="0"/>
        <w:adjustRightInd w:val="0"/>
        <w:spacing w:line="500" w:lineRule="exact"/>
        <w:ind w:left="360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三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活動參加者相關安全距離規範</w:t>
      </w:r>
    </w:p>
    <w:p w:rsidR="000A2CDA" w:rsidRPr="000A2CDA" w:rsidRDefault="000A2CDA" w:rsidP="000A2CDA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控管入場人數，確保符合容留人數計算，不過度擁擠。場內及場外所有人員之間皆需保持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____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公尺以上間距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需標示間隔點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，可採分批進場、梅花式安排座位，並得視需要調整減少該空間的容留人數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需提供場地平面圖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0A2CDA" w:rsidRPr="000A2CDA" w:rsidRDefault="000A2CDA" w:rsidP="000A2CDA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場外排隊區及場內熱鬧區工作人員進行人流引導。</w:t>
      </w:r>
    </w:p>
    <w:p w:rsidR="000A2CDA" w:rsidRPr="000A2CDA" w:rsidRDefault="000A2CDA" w:rsidP="000A2CDA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出入口進行管制，規劃進出動線分流。</w:t>
      </w:r>
    </w:p>
    <w:p w:rsidR="000A2CDA" w:rsidRPr="000A2CDA" w:rsidRDefault="000A2CDA" w:rsidP="000A2CDA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十一、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0A2CDA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活動防疫工作應變措施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依據活動實際辦理場域及內容建立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</w:p>
    <w:p w:rsidR="000A2CDA" w:rsidRPr="000A2CDA" w:rsidRDefault="000A2CDA" w:rsidP="008130B7">
      <w:pPr>
        <w:autoSpaceDE w:val="0"/>
        <w:autoSpaceDN w:val="0"/>
        <w:adjustRightInd w:val="0"/>
        <w:spacing w:line="500" w:lineRule="exact"/>
        <w:ind w:left="371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一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現場防疫措施、防護用品準備及提請民眾配合事項</w:t>
      </w:r>
    </w:p>
    <w:p w:rsidR="007E4EB3" w:rsidRDefault="000A2CDA" w:rsidP="000A2CDA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t>入場前安排工作人員協助對民眾進行體温量測及症狀評估；進行手部</w:t>
      </w: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消毒後再入場。</w:t>
      </w:r>
    </w:p>
    <w:p w:rsidR="007E4EB3" w:rsidRDefault="000A2CDA" w:rsidP="000A2CDA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t>要求所有人員活動期間</w:t>
      </w:r>
      <w:r w:rsidRPr="007E4EB3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t>包含排隊入場時</w:t>
      </w:r>
      <w:r w:rsidRPr="007E4EB3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t>須戴口罩，除補充水分之外，禁止飲食。</w:t>
      </w:r>
    </w:p>
    <w:p w:rsidR="007E4EB3" w:rsidRPr="007E4EB3" w:rsidRDefault="000A2CDA" w:rsidP="000A2CDA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t>備妥足量之防疫用品</w:t>
      </w:r>
      <w:r w:rsidRPr="007E4EB3">
        <w:rPr>
          <w:rFonts w:ascii="標楷體" w:eastAsia="標楷體" w:hAnsi="標楷體" w:cs="TimesNewRoman"/>
          <w:kern w:val="0"/>
          <w:sz w:val="28"/>
          <w:szCs w:val="28"/>
        </w:rPr>
        <w:t>(</w:t>
      </w: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t>如肥皂、洗手乳、含酒精消毒液、體溫量測器及備用口罩等用品</w:t>
      </w:r>
      <w:r w:rsidRPr="007E4EB3">
        <w:rPr>
          <w:rFonts w:ascii="標楷體" w:eastAsia="標楷體" w:hAnsi="標楷體" w:cs="TimesNewRoman"/>
          <w:kern w:val="0"/>
          <w:sz w:val="28"/>
          <w:szCs w:val="28"/>
        </w:rPr>
        <w:t>)</w:t>
      </w:r>
    </w:p>
    <w:p w:rsidR="007E4EB3" w:rsidRDefault="000A2CDA" w:rsidP="000A2CDA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t>活動空間</w:t>
      </w:r>
      <w:r w:rsidRPr="007E4EB3">
        <w:rPr>
          <w:rFonts w:ascii="標楷體" w:eastAsia="標楷體" w:hAnsi="標楷體" w:cs="TimesNewRoman"/>
          <w:kern w:val="0"/>
          <w:sz w:val="28"/>
          <w:szCs w:val="28"/>
        </w:rPr>
        <w:t>(</w:t>
      </w: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t>含公廁</w:t>
      </w:r>
      <w:r w:rsidRPr="007E4EB3">
        <w:rPr>
          <w:rFonts w:ascii="標楷體" w:eastAsia="標楷體" w:hAnsi="標楷體" w:cs="TimesNewRoman"/>
          <w:kern w:val="0"/>
          <w:sz w:val="28"/>
          <w:szCs w:val="28"/>
        </w:rPr>
        <w:t>)</w:t>
      </w: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t>清潔消毒及現場定期消毒計畫。</w:t>
      </w:r>
    </w:p>
    <w:p w:rsidR="000A2CDA" w:rsidRPr="007E4EB3" w:rsidRDefault="000A2CDA" w:rsidP="000A2CDA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7E4EB3">
        <w:rPr>
          <w:rFonts w:ascii="標楷體" w:eastAsia="標楷體" w:hAnsi="標楷體" w:cs="DFKaiShu-SB-Estd-BF" w:hint="eastAsia"/>
          <w:kern w:val="0"/>
          <w:sz w:val="28"/>
          <w:szCs w:val="28"/>
        </w:rPr>
        <w:t>自訂現場自我檢核表，主辦單位於活動開始前自行檢核。</w:t>
      </w:r>
    </w:p>
    <w:p w:rsidR="000A2CDA" w:rsidRPr="000A2CDA" w:rsidRDefault="000A2CDA" w:rsidP="00F8745E">
      <w:pPr>
        <w:autoSpaceDE w:val="0"/>
        <w:autoSpaceDN w:val="0"/>
        <w:adjustRightInd w:val="0"/>
        <w:spacing w:line="500" w:lineRule="exact"/>
        <w:ind w:leftChars="350" w:left="1350" w:hanging="510"/>
        <w:rPr>
          <w:rFonts w:ascii="標楷體" w:eastAsia="標楷體" w:hAnsi="標楷體" w:cs="DFKaiShu-SB-Estd-BF"/>
          <w:kern w:val="0"/>
          <w:sz w:val="28"/>
          <w:szCs w:val="28"/>
        </w:rPr>
      </w:pPr>
      <w:r w:rsidRPr="00F8745E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二</w:t>
      </w:r>
      <w:r w:rsidRPr="00F8745E">
        <w:rPr>
          <w:rFonts w:ascii="標楷體" w:eastAsia="標楷體" w:hAnsi="標楷體" w:cs="DFKaiShu-SB-Estd-BF"/>
          <w:kern w:val="0"/>
          <w:sz w:val="28"/>
          <w:szCs w:val="28"/>
        </w:rPr>
        <w:t xml:space="preserve">) 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醫療支援及救護動線規劃</w:t>
      </w:r>
    </w:p>
    <w:p w:rsidR="00DB1350" w:rsidRDefault="000A2CDA" w:rsidP="000A2CDA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B1350">
        <w:rPr>
          <w:rFonts w:ascii="標楷體" w:eastAsia="標楷體" w:hAnsi="標楷體" w:cs="DFKaiShu-SB-Estd-BF" w:hint="eastAsia"/>
          <w:kern w:val="0"/>
          <w:sz w:val="28"/>
          <w:szCs w:val="28"/>
        </w:rPr>
        <w:t>規劃隔離安置場所</w:t>
      </w:r>
      <w:r w:rsidRPr="00DB1350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DB1350">
        <w:rPr>
          <w:rFonts w:ascii="標楷體" w:eastAsia="標楷體" w:hAnsi="標楷體" w:cs="DFKaiShu-SB-Estd-BF" w:hint="eastAsia"/>
          <w:kern w:val="0"/>
          <w:sz w:val="28"/>
          <w:szCs w:val="28"/>
        </w:rPr>
        <w:t>留觀區</w:t>
      </w:r>
      <w:r w:rsidRPr="00DB1350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DB1350">
        <w:rPr>
          <w:rFonts w:ascii="標楷體" w:eastAsia="標楷體" w:hAnsi="標楷體" w:cs="DFKaiShu-SB-Estd-BF" w:hint="eastAsia"/>
          <w:kern w:val="0"/>
          <w:sz w:val="28"/>
          <w:szCs w:val="28"/>
        </w:rPr>
        <w:t>，如發現疑似症狀撥打本府衛生局防疫專線</w:t>
      </w:r>
      <w:r w:rsidRPr="00DB1350">
        <w:rPr>
          <w:rFonts w:ascii="標楷體" w:eastAsia="標楷體" w:hAnsi="標楷體" w:cs="DFKaiShu-SB-Estd-BF"/>
          <w:kern w:val="0"/>
          <w:sz w:val="28"/>
          <w:szCs w:val="28"/>
        </w:rPr>
        <w:t>02-2375-3782</w:t>
      </w:r>
      <w:r w:rsidRPr="00DB1350">
        <w:rPr>
          <w:rFonts w:ascii="標楷體" w:eastAsia="標楷體" w:hAnsi="標楷體" w:cs="DFKaiShu-SB-Estd-BF" w:hint="eastAsia"/>
          <w:kern w:val="0"/>
          <w:sz w:val="28"/>
          <w:szCs w:val="28"/>
        </w:rPr>
        <w:t>，視需要安排救護車運送至適當的醫療院所診斷及治療。</w:t>
      </w:r>
    </w:p>
    <w:p w:rsidR="000A2CDA" w:rsidRPr="00DB1350" w:rsidRDefault="000A2CDA" w:rsidP="000A2CDA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B1350">
        <w:rPr>
          <w:rFonts w:ascii="標楷體" w:eastAsia="標楷體" w:hAnsi="標楷體" w:cs="DFKaiShu-SB-Estd-BF" w:hint="eastAsia"/>
          <w:kern w:val="0"/>
          <w:sz w:val="28"/>
          <w:szCs w:val="28"/>
        </w:rPr>
        <w:t>現場規劃醫護區及醫療支援。</w:t>
      </w:r>
    </w:p>
    <w:p w:rsidR="000A2CDA" w:rsidRPr="000A2CDA" w:rsidRDefault="000A2CDA" w:rsidP="00F8745E">
      <w:pPr>
        <w:autoSpaceDE w:val="0"/>
        <w:autoSpaceDN w:val="0"/>
        <w:adjustRightInd w:val="0"/>
        <w:spacing w:line="500" w:lineRule="exact"/>
        <w:ind w:leftChars="350" w:left="1350" w:hanging="510"/>
        <w:rPr>
          <w:rFonts w:ascii="標楷體" w:eastAsia="標楷體" w:hAnsi="標楷體" w:cs="DFKaiShu-SB-Estd-BF"/>
          <w:kern w:val="0"/>
          <w:sz w:val="28"/>
          <w:szCs w:val="28"/>
        </w:rPr>
      </w:pPr>
      <w:r w:rsidRPr="00F8745E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三</w:t>
      </w:r>
      <w:r w:rsidRPr="00F8745E">
        <w:rPr>
          <w:rFonts w:ascii="標楷體" w:eastAsia="標楷體" w:hAnsi="標楷體" w:cs="DFKaiShu-SB-Estd-BF"/>
          <w:kern w:val="0"/>
          <w:sz w:val="28"/>
          <w:szCs w:val="28"/>
        </w:rPr>
        <w:t xml:space="preserve">) 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防疫措施之活動前、活動期間宣導計畫</w:t>
      </w:r>
    </w:p>
    <w:p w:rsidR="001F3F47" w:rsidRDefault="000A2CDA" w:rsidP="000A2CDA">
      <w:pPr>
        <w:pStyle w:val="a3"/>
        <w:numPr>
          <w:ilvl w:val="0"/>
          <w:numId w:val="7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1F3F47">
        <w:rPr>
          <w:rFonts w:ascii="標楷體" w:eastAsia="標楷體" w:hAnsi="標楷體" w:cs="DFKaiShu-SB-Estd-BF" w:hint="eastAsia"/>
          <w:kern w:val="0"/>
          <w:sz w:val="28"/>
          <w:szCs w:val="28"/>
        </w:rPr>
        <w:t>居家檢疫、居家隔離、自主健康管理期間者，及有發燒、呼吸道症狀、腹瀉、嗅味覺異常等疑似症狀之民眾（包括表演者及活動工作人員），不得參加相關活動。</w:t>
      </w:r>
    </w:p>
    <w:p w:rsidR="001F3F47" w:rsidRDefault="000A2CDA" w:rsidP="000A2CDA">
      <w:pPr>
        <w:pStyle w:val="a3"/>
        <w:numPr>
          <w:ilvl w:val="0"/>
          <w:numId w:val="7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1F3F47">
        <w:rPr>
          <w:rFonts w:ascii="標楷體" w:eastAsia="標楷體" w:hAnsi="標楷體" w:cs="DFKaiShu-SB-Estd-BF" w:hint="eastAsia"/>
          <w:kern w:val="0"/>
          <w:sz w:val="28"/>
          <w:szCs w:val="28"/>
        </w:rPr>
        <w:t>參與活動者於管制區域內應全程佩戴口罩，經勸導不聽者，予以裁罰。</w:t>
      </w:r>
    </w:p>
    <w:p w:rsidR="000A2CDA" w:rsidRPr="001F3F47" w:rsidRDefault="000A2CDA" w:rsidP="000A2CDA">
      <w:pPr>
        <w:pStyle w:val="a3"/>
        <w:numPr>
          <w:ilvl w:val="0"/>
          <w:numId w:val="7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1F3F47">
        <w:rPr>
          <w:rFonts w:ascii="標楷體" w:eastAsia="標楷體" w:hAnsi="標楷體" w:cs="DFKaiShu-SB-Estd-BF" w:hint="eastAsia"/>
          <w:kern w:val="0"/>
          <w:sz w:val="28"/>
          <w:szCs w:val="28"/>
        </w:rPr>
        <w:t>為利通知防疫或相關訊息，主辦單位應宣導請參加民眾攜帶手機。現場衛教宣導</w:t>
      </w:r>
      <w:r w:rsidRPr="001F3F47">
        <w:rPr>
          <w:rFonts w:ascii="標楷體" w:eastAsia="標楷體" w:hAnsi="標楷體" w:cs="TimesNewRoman"/>
          <w:kern w:val="0"/>
          <w:sz w:val="28"/>
          <w:szCs w:val="28"/>
        </w:rPr>
        <w:t>(</w:t>
      </w:r>
      <w:r w:rsidRPr="001F3F47">
        <w:rPr>
          <w:rFonts w:ascii="標楷體" w:eastAsia="標楷體" w:hAnsi="標楷體" w:cs="DFKaiShu-SB-Estd-BF" w:hint="eastAsia"/>
          <w:kern w:val="0"/>
          <w:sz w:val="28"/>
          <w:szCs w:val="28"/>
        </w:rPr>
        <w:t>如為國際性活動，建議使用國際通用圖示</w:t>
      </w:r>
      <w:r w:rsidRPr="001F3F47">
        <w:rPr>
          <w:rFonts w:ascii="標楷體" w:eastAsia="標楷體" w:hAnsi="標楷體" w:cs="TimesNewRoman"/>
          <w:kern w:val="0"/>
          <w:sz w:val="28"/>
          <w:szCs w:val="28"/>
        </w:rPr>
        <w:t>)</w:t>
      </w:r>
      <w:r w:rsidRPr="001F3F47">
        <w:rPr>
          <w:rFonts w:ascii="標楷體" w:eastAsia="標楷體" w:hAnsi="標楷體" w:cs="DFKaiShu-SB-Estd-BF" w:hint="eastAsia"/>
          <w:kern w:val="0"/>
          <w:sz w:val="28"/>
          <w:szCs w:val="28"/>
        </w:rPr>
        <w:t>、勸導民眾配合防疫措施。</w:t>
      </w:r>
    </w:p>
    <w:p w:rsidR="000A2CDA" w:rsidRPr="000A2CDA" w:rsidRDefault="000A2CDA" w:rsidP="000A2CDA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十二、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AA3E69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工作人員健康管理計畫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</w:p>
    <w:p w:rsidR="000A2CDA" w:rsidRPr="000A2CDA" w:rsidRDefault="000A2CDA" w:rsidP="00902B5B">
      <w:pPr>
        <w:autoSpaceDE w:val="0"/>
        <w:autoSpaceDN w:val="0"/>
        <w:adjustRightInd w:val="0"/>
        <w:spacing w:line="500" w:lineRule="exact"/>
        <w:ind w:leftChars="350" w:left="1350" w:hanging="51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一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訂定活動全體工作人員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含流動人員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健康監測計畫，並有異常追蹤處理機制；健康監測應作成紀錄；有發燒或感冒症狀者一律排除工作任務。</w:t>
      </w:r>
    </w:p>
    <w:p w:rsidR="000A2CDA" w:rsidRPr="000A2CDA" w:rsidRDefault="000A2CDA" w:rsidP="00902B5B">
      <w:pPr>
        <w:autoSpaceDE w:val="0"/>
        <w:autoSpaceDN w:val="0"/>
        <w:adjustRightInd w:val="0"/>
        <w:spacing w:line="500" w:lineRule="exact"/>
        <w:ind w:leftChars="350" w:left="1350" w:hanging="51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二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工作人員防疫教育訓練</w:t>
      </w:r>
    </w:p>
    <w:p w:rsidR="000A2CDA" w:rsidRPr="000A2CDA" w:rsidRDefault="000A2CDA" w:rsidP="00902B5B">
      <w:pPr>
        <w:autoSpaceDE w:val="0"/>
        <w:autoSpaceDN w:val="0"/>
        <w:adjustRightInd w:val="0"/>
        <w:spacing w:line="500" w:lineRule="exact"/>
        <w:ind w:leftChars="350" w:left="1350" w:hanging="51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三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落實自我健康狀況監測，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倘有發燒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耳溫≧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38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℃；額溫≧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37.5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℃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、呼吸道症狀或腹瀉等，應主動向各組別負責人員報告，並採取適當的防護措施及引導就醫治療。</w:t>
      </w:r>
    </w:p>
    <w:p w:rsidR="000A2CDA" w:rsidRPr="000A2CDA" w:rsidRDefault="000A2CDA" w:rsidP="00902B5B">
      <w:pPr>
        <w:autoSpaceDE w:val="0"/>
        <w:autoSpaceDN w:val="0"/>
        <w:adjustRightInd w:val="0"/>
        <w:spacing w:line="500" w:lineRule="exact"/>
        <w:ind w:leftChars="350" w:left="1350" w:hanging="51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四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訂有發燒及呼吸道症狀的請假規則及工作人力備援規劃，且所有工作人員都能知悉及遵循辦理。倘有發燒、呼吸道症狀或腹瀉等症狀，應安排請假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或限制其活動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/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工作，直至未使用解熱劑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/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退燒藥且不再發燒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24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小時後，才可恢復其活動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/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工作。</w:t>
      </w:r>
    </w:p>
    <w:p w:rsidR="000A2CDA" w:rsidRPr="000A2CDA" w:rsidRDefault="000A2CDA" w:rsidP="00902B5B">
      <w:pPr>
        <w:autoSpaceDE w:val="0"/>
        <w:autoSpaceDN w:val="0"/>
        <w:adjustRightInd w:val="0"/>
        <w:spacing w:line="500" w:lineRule="exact"/>
        <w:ind w:leftChars="350" w:left="1350" w:hanging="51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五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照護暫時留置之呼吸道症狀患者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活動臨時隔離區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，應配戴外科口罩，並保持勤洗手的衛生習慣。如前開患者出現嚴重不適症狀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如高燒不退、吸呼困難、呼吸急促、胸痛暈眩、抽搐、嚴重腹瀉等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，活動之主辦單位應協助其儘速就醫。</w:t>
      </w:r>
    </w:p>
    <w:p w:rsidR="000A2CDA" w:rsidRPr="000A2CDA" w:rsidRDefault="000A2CDA" w:rsidP="000A2CDA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十三、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AA3E69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疫情備案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：隨時因應疫情變化而取消、延期或其餘措施。</w:t>
      </w:r>
    </w:p>
    <w:p w:rsidR="005D3257" w:rsidRDefault="000A2CDA" w:rsidP="001F3F47">
      <w:pPr>
        <w:autoSpaceDE w:val="0"/>
        <w:autoSpaceDN w:val="0"/>
        <w:adjustRightInd w:val="0"/>
        <w:spacing w:line="500" w:lineRule="exact"/>
        <w:ind w:leftChars="1" w:left="990" w:hangingChars="353" w:hanging="988"/>
        <w:rPr>
          <w:rFonts w:ascii="標楷體" w:eastAsia="標楷體" w:hAnsi="標楷體" w:cs="DFKaiShu-SB-Estd-BF"/>
          <w:kern w:val="0"/>
          <w:sz w:val="28"/>
          <w:szCs w:val="28"/>
        </w:rPr>
      </w:pP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十四、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備註：將依中央發布之「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COVID-19(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武漢肺炎</w:t>
      </w:r>
      <w:r w:rsidRPr="000A2CDA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0A2CDA">
        <w:rPr>
          <w:rFonts w:ascii="標楷體" w:eastAsia="標楷體" w:hAnsi="標楷體" w:cs="DFKaiShu-SB-Estd-BF" w:hint="eastAsia"/>
          <w:kern w:val="0"/>
          <w:sz w:val="28"/>
          <w:szCs w:val="28"/>
        </w:rPr>
        <w:t>」因應指引：公眾集會滾動式修正，並隨疫情狀況調整。</w:t>
      </w:r>
    </w:p>
    <w:p w:rsidR="00733ABA" w:rsidRDefault="00733ABA" w:rsidP="00917402">
      <w:pPr>
        <w:pageBreakBefore/>
        <w:autoSpaceDE w:val="0"/>
        <w:autoSpaceDN w:val="0"/>
        <w:adjustRightInd w:val="0"/>
        <w:spacing w:line="500" w:lineRule="exact"/>
        <w:ind w:leftChars="1" w:left="1415" w:hangingChars="353" w:hanging="1413"/>
        <w:jc w:val="center"/>
        <w:rPr>
          <w:rFonts w:ascii="標楷體" w:eastAsia="標楷體" w:hAnsi="標楷體" w:cs="DFKaiShu-SB-Estd-BF"/>
          <w:b/>
          <w:kern w:val="0"/>
          <w:sz w:val="40"/>
          <w:szCs w:val="40"/>
        </w:rPr>
      </w:pPr>
      <w:r w:rsidRPr="00733AB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lastRenderedPageBreak/>
        <w:t>（</w:t>
      </w:r>
      <w:r w:rsidR="00917402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申請單位</w:t>
      </w:r>
      <w:r w:rsidRPr="00733AB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名稱）活動辦理檢核表（範例）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7512"/>
        <w:gridCol w:w="1956"/>
      </w:tblGrid>
      <w:tr w:rsidR="00B41F7C" w:rsidRPr="00B41F7C" w:rsidTr="00B41F7C">
        <w:trPr>
          <w:jc w:val="center"/>
        </w:trPr>
        <w:tc>
          <w:tcPr>
            <w:tcW w:w="988" w:type="dxa"/>
          </w:tcPr>
          <w:p w:rsidR="00B41F7C" w:rsidRPr="00B41F7C" w:rsidRDefault="00B41F7C" w:rsidP="00B41F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項目</w:t>
            </w:r>
          </w:p>
        </w:tc>
        <w:tc>
          <w:tcPr>
            <w:tcW w:w="7512" w:type="dxa"/>
          </w:tcPr>
          <w:p w:rsidR="00B41F7C" w:rsidRPr="00B41F7C" w:rsidRDefault="00B41F7C" w:rsidP="00B41F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內容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檢核結果</w:t>
            </w:r>
          </w:p>
        </w:tc>
      </w:tr>
      <w:tr w:rsidR="00B41F7C" w:rsidRPr="00B41F7C" w:rsidTr="00B41F7C">
        <w:trPr>
          <w:jc w:val="center"/>
        </w:trPr>
        <w:tc>
          <w:tcPr>
            <w:tcW w:w="988" w:type="dxa"/>
            <w:vMerge w:val="restart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檢核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/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審核標準</w:t>
            </w:r>
          </w:p>
        </w:tc>
        <w:tc>
          <w:tcPr>
            <w:tcW w:w="7512" w:type="dxa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參與人數以室內空間至少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1.5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米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/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人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(2.25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平方米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/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人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)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，室外空間至少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1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米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/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人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(1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平方米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/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人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)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為原則。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□否</w:t>
            </w:r>
          </w:p>
        </w:tc>
      </w:tr>
      <w:tr w:rsidR="00B41F7C" w:rsidRPr="00B41F7C" w:rsidTr="00B41F7C">
        <w:trPr>
          <w:jc w:val="center"/>
        </w:trPr>
        <w:tc>
          <w:tcPr>
            <w:tcW w:w="988" w:type="dxa"/>
            <w:vMerge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</w:p>
        </w:tc>
        <w:tc>
          <w:tcPr>
            <w:tcW w:w="7512" w:type="dxa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室內活動區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/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室外活動管制區採單一出入口管制。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□否</w:t>
            </w:r>
          </w:p>
        </w:tc>
      </w:tr>
      <w:tr w:rsidR="00B41F7C" w:rsidRPr="00B41F7C" w:rsidTr="00B41F7C">
        <w:trPr>
          <w:jc w:val="center"/>
        </w:trPr>
        <w:tc>
          <w:tcPr>
            <w:tcW w:w="988" w:type="dxa"/>
            <w:vMerge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</w:p>
        </w:tc>
        <w:tc>
          <w:tcPr>
            <w:tcW w:w="7512" w:type="dxa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室內活動區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/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室外活動管制區進出入場量體溫和手部消毒。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□否</w:t>
            </w:r>
          </w:p>
        </w:tc>
      </w:tr>
      <w:tr w:rsidR="00B41F7C" w:rsidRPr="00B41F7C" w:rsidTr="00B41F7C">
        <w:trPr>
          <w:jc w:val="center"/>
        </w:trPr>
        <w:tc>
          <w:tcPr>
            <w:tcW w:w="988" w:type="dxa"/>
            <w:vMerge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</w:p>
        </w:tc>
        <w:tc>
          <w:tcPr>
            <w:tcW w:w="7512" w:type="dxa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活動採實聯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(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名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)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制。</w:t>
            </w:r>
          </w:p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(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可用台北通、身分證或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Mycode)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□否</w:t>
            </w:r>
          </w:p>
        </w:tc>
      </w:tr>
      <w:tr w:rsidR="00B41F7C" w:rsidRPr="00B41F7C" w:rsidTr="00B41F7C">
        <w:trPr>
          <w:jc w:val="center"/>
        </w:trPr>
        <w:tc>
          <w:tcPr>
            <w:tcW w:w="988" w:type="dxa"/>
            <w:vMerge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</w:p>
        </w:tc>
        <w:tc>
          <w:tcPr>
            <w:tcW w:w="7512" w:type="dxa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出入口管制點放置乾洗手液或酒精。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□否</w:t>
            </w:r>
          </w:p>
        </w:tc>
      </w:tr>
      <w:tr w:rsidR="00B41F7C" w:rsidRPr="00B41F7C" w:rsidTr="00B41F7C">
        <w:trPr>
          <w:jc w:val="center"/>
        </w:trPr>
        <w:tc>
          <w:tcPr>
            <w:tcW w:w="988" w:type="dxa"/>
            <w:vMerge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</w:p>
        </w:tc>
        <w:tc>
          <w:tcPr>
            <w:tcW w:w="7512" w:type="dxa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活動工作人員活動前二週健康管理。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□否</w:t>
            </w:r>
          </w:p>
        </w:tc>
      </w:tr>
      <w:tr w:rsidR="00B41F7C" w:rsidRPr="00B41F7C" w:rsidTr="00B41F7C">
        <w:trPr>
          <w:jc w:val="center"/>
        </w:trPr>
        <w:tc>
          <w:tcPr>
            <w:tcW w:w="988" w:type="dxa"/>
            <w:vMerge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</w:p>
        </w:tc>
        <w:tc>
          <w:tcPr>
            <w:tcW w:w="7512" w:type="dxa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活動全程佩戴口罩。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□否</w:t>
            </w:r>
          </w:p>
        </w:tc>
      </w:tr>
      <w:tr w:rsidR="00B41F7C" w:rsidRPr="00B41F7C" w:rsidTr="00B41F7C">
        <w:trPr>
          <w:jc w:val="center"/>
        </w:trPr>
        <w:tc>
          <w:tcPr>
            <w:tcW w:w="988" w:type="dxa"/>
            <w:vMerge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</w:p>
        </w:tc>
        <w:tc>
          <w:tcPr>
            <w:tcW w:w="7512" w:type="dxa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場所每日進行消毒。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□否</w:t>
            </w:r>
          </w:p>
        </w:tc>
      </w:tr>
      <w:tr w:rsidR="00B41F7C" w:rsidRPr="00B41F7C" w:rsidTr="00B41F7C">
        <w:trPr>
          <w:jc w:val="center"/>
        </w:trPr>
        <w:tc>
          <w:tcPr>
            <w:tcW w:w="988" w:type="dxa"/>
            <w:vMerge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</w:p>
        </w:tc>
        <w:tc>
          <w:tcPr>
            <w:tcW w:w="7512" w:type="dxa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不設飲食攤位及無飲食行為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(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補充水分除外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>)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。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□否</w:t>
            </w:r>
          </w:p>
        </w:tc>
      </w:tr>
      <w:tr w:rsidR="00B41F7C" w:rsidRPr="00B41F7C" w:rsidTr="00B41F7C">
        <w:trPr>
          <w:jc w:val="center"/>
        </w:trPr>
        <w:tc>
          <w:tcPr>
            <w:tcW w:w="988" w:type="dxa"/>
            <w:vMerge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</w:p>
        </w:tc>
        <w:tc>
          <w:tcPr>
            <w:tcW w:w="7512" w:type="dxa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應有防疫應變計畫，包含防疫宣導、防疫措施、現場動線規劃及疑似個案之暫時隔離安置空間、醫療支援、建立相關單位聯繫窗口與嚴重特殊傳染性肺炎通報流程等。</w:t>
            </w:r>
          </w:p>
        </w:tc>
        <w:tc>
          <w:tcPr>
            <w:tcW w:w="1956" w:type="dxa"/>
            <w:vAlign w:val="center"/>
          </w:tcPr>
          <w:p w:rsidR="00B41F7C" w:rsidRPr="00B41F7C" w:rsidRDefault="00B41F7C" w:rsidP="00B41F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36"/>
                <w:szCs w:val="36"/>
              </w:rPr>
            </w:pP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□是</w:t>
            </w:r>
            <w:r w:rsidRPr="00B41F7C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r w:rsidRPr="00B41F7C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□否</w:t>
            </w:r>
          </w:p>
        </w:tc>
      </w:tr>
    </w:tbl>
    <w:p w:rsidR="00917402" w:rsidRDefault="00917402" w:rsidP="001F3F47">
      <w:pPr>
        <w:autoSpaceDE w:val="0"/>
        <w:autoSpaceDN w:val="0"/>
        <w:adjustRightInd w:val="0"/>
        <w:spacing w:line="500" w:lineRule="exact"/>
        <w:ind w:leftChars="1" w:left="1415" w:hangingChars="353" w:hanging="1413"/>
        <w:rPr>
          <w:rFonts w:ascii="標楷體" w:eastAsia="標楷體" w:hAnsi="標楷體" w:cs="DFKaiShu-SB-Estd-BF"/>
          <w:b/>
          <w:kern w:val="0"/>
          <w:sz w:val="40"/>
          <w:szCs w:val="40"/>
        </w:rPr>
      </w:pPr>
    </w:p>
    <w:p w:rsidR="001C576B" w:rsidRDefault="001C576B" w:rsidP="001F3F47">
      <w:pPr>
        <w:autoSpaceDE w:val="0"/>
        <w:autoSpaceDN w:val="0"/>
        <w:adjustRightInd w:val="0"/>
        <w:spacing w:line="500" w:lineRule="exact"/>
        <w:ind w:leftChars="1" w:left="1415" w:hangingChars="353" w:hanging="1413"/>
        <w:rPr>
          <w:rFonts w:ascii="標楷體" w:eastAsia="標楷體" w:hAnsi="標楷體" w:cs="DFKaiShu-SB-Estd-BF"/>
          <w:b/>
          <w:kern w:val="0"/>
          <w:sz w:val="40"/>
          <w:szCs w:val="40"/>
        </w:rPr>
        <w:sectPr w:rsidR="001C576B" w:rsidSect="000A2CDA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6C61A2" w:rsidRPr="006C61A2" w:rsidRDefault="006C61A2" w:rsidP="006C61A2">
      <w:pPr>
        <w:autoSpaceDE w:val="0"/>
        <w:autoSpaceDN w:val="0"/>
        <w:adjustRightInd w:val="0"/>
        <w:jc w:val="center"/>
        <w:rPr>
          <w:rFonts w:ascii="標楷體" w:eastAsia="標楷體" w:hAnsi="標楷體" w:cs="TimesNewRoman"/>
          <w:kern w:val="0"/>
          <w:sz w:val="20"/>
          <w:szCs w:val="20"/>
        </w:rPr>
      </w:pPr>
      <w:r w:rsidRPr="006C61A2">
        <w:rPr>
          <w:rFonts w:ascii="標楷體" w:eastAsia="標楷體" w:hAnsi="標楷體" w:cs="DFKaiShu-SB-Estd-BF"/>
          <w:kern w:val="0"/>
          <w:sz w:val="36"/>
          <w:szCs w:val="36"/>
        </w:rPr>
        <w:lastRenderedPageBreak/>
        <w:t>(</w:t>
      </w:r>
      <w:r w:rsidRPr="006C61A2">
        <w:rPr>
          <w:rFonts w:ascii="標楷體" w:eastAsia="標楷體" w:hAnsi="標楷體" w:cs="DFKaiShu-SB-Estd-BF" w:hint="eastAsia"/>
          <w:kern w:val="0"/>
          <w:sz w:val="36"/>
          <w:szCs w:val="36"/>
        </w:rPr>
        <w:t>活動名稱</w:t>
      </w:r>
      <w:r w:rsidRPr="006C61A2">
        <w:rPr>
          <w:rFonts w:ascii="標楷體" w:eastAsia="標楷體" w:hAnsi="標楷體" w:cs="DFKaiShu-SB-Estd-BF"/>
          <w:kern w:val="0"/>
          <w:sz w:val="36"/>
          <w:szCs w:val="36"/>
        </w:rPr>
        <w:t>)</w:t>
      </w:r>
    </w:p>
    <w:p w:rsidR="001C576B" w:rsidRPr="006C61A2" w:rsidRDefault="006C61A2" w:rsidP="006C61A2">
      <w:pPr>
        <w:autoSpaceDE w:val="0"/>
        <w:autoSpaceDN w:val="0"/>
        <w:adjustRightInd w:val="0"/>
        <w:spacing w:line="500" w:lineRule="exact"/>
        <w:ind w:leftChars="1" w:left="1273" w:hangingChars="353" w:hanging="1271"/>
        <w:jc w:val="center"/>
        <w:rPr>
          <w:rFonts w:ascii="標楷體" w:eastAsia="標楷體" w:hAnsi="標楷體" w:cs="DFKaiShu-SB-Estd-BF"/>
          <w:kern w:val="0"/>
          <w:sz w:val="36"/>
          <w:szCs w:val="36"/>
        </w:rPr>
      </w:pPr>
      <w:r w:rsidRPr="006C61A2">
        <w:rPr>
          <w:rFonts w:ascii="標楷體" w:eastAsia="標楷體" w:hAnsi="標楷體" w:cs="DFKaiShu-SB-Estd-BF" w:hint="eastAsia"/>
          <w:kern w:val="0"/>
          <w:sz w:val="36"/>
          <w:szCs w:val="36"/>
        </w:rPr>
        <w:t>工作人員與表演人員健康管理表</w:t>
      </w:r>
      <w:r w:rsidRPr="006C61A2">
        <w:rPr>
          <w:rFonts w:ascii="標楷體" w:eastAsia="標楷體" w:hAnsi="標楷體" w:cs="DFKaiShu-SB-Estd-BF"/>
          <w:kern w:val="0"/>
          <w:sz w:val="36"/>
          <w:szCs w:val="36"/>
        </w:rPr>
        <w:t>(</w:t>
      </w:r>
      <w:r w:rsidRPr="006C61A2">
        <w:rPr>
          <w:rFonts w:ascii="標楷體" w:eastAsia="標楷體" w:hAnsi="標楷體" w:cs="DFKaiShu-SB-Estd-BF" w:hint="eastAsia"/>
          <w:kern w:val="0"/>
          <w:sz w:val="36"/>
          <w:szCs w:val="36"/>
        </w:rPr>
        <w:t>範例</w:t>
      </w:r>
      <w:r w:rsidRPr="006C61A2">
        <w:rPr>
          <w:rFonts w:ascii="標楷體" w:eastAsia="標楷體" w:hAnsi="標楷體" w:cs="DFKaiShu-SB-Estd-BF"/>
          <w:kern w:val="0"/>
          <w:sz w:val="36"/>
          <w:szCs w:val="36"/>
        </w:rPr>
        <w:t>)</w:t>
      </w:r>
    </w:p>
    <w:p w:rsidR="006C61A2" w:rsidRDefault="006C61A2" w:rsidP="006C61A2">
      <w:pPr>
        <w:autoSpaceDE w:val="0"/>
        <w:autoSpaceDN w:val="0"/>
        <w:adjustRightInd w:val="0"/>
        <w:spacing w:line="500" w:lineRule="exact"/>
        <w:ind w:leftChars="1" w:left="990" w:hangingChars="353" w:hanging="988"/>
        <w:rPr>
          <w:rFonts w:ascii="標楷體" w:eastAsia="標楷體" w:hAnsi="標楷體" w:cs="DFKaiShu-SB-Estd-BF"/>
          <w:kern w:val="0"/>
          <w:sz w:val="28"/>
          <w:szCs w:val="28"/>
        </w:rPr>
      </w:pPr>
      <w:r w:rsidRPr="006C61A2">
        <w:rPr>
          <w:rFonts w:ascii="標楷體" w:eastAsia="標楷體" w:hAnsi="標楷體" w:cs="DFKaiShu-SB-Estd-BF" w:hint="eastAsia"/>
          <w:kern w:val="0"/>
          <w:sz w:val="28"/>
          <w:szCs w:val="28"/>
        </w:rPr>
        <w:t>活動日期：</w:t>
      </w:r>
      <w:r w:rsidRPr="006C61A2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 xml:space="preserve">    </w:t>
      </w:r>
      <w:r w:rsidRPr="006C61A2">
        <w:rPr>
          <w:rFonts w:ascii="標楷體" w:eastAsia="標楷體" w:hAnsi="標楷體" w:cs="DFKaiShu-SB-Estd-BF" w:hint="eastAsia"/>
          <w:kern w:val="0"/>
          <w:sz w:val="28"/>
          <w:szCs w:val="28"/>
        </w:rPr>
        <w:t>年</w:t>
      </w:r>
      <w:r w:rsidRPr="006C61A2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 xml:space="preserve">    </w:t>
      </w:r>
      <w:r w:rsidRPr="006C61A2">
        <w:rPr>
          <w:rFonts w:ascii="標楷體" w:eastAsia="標楷體" w:hAnsi="標楷體" w:cs="DFKaiShu-SB-Estd-BF" w:hint="eastAsia"/>
          <w:kern w:val="0"/>
          <w:sz w:val="28"/>
          <w:szCs w:val="28"/>
        </w:rPr>
        <w:t>月</w:t>
      </w:r>
      <w:r w:rsidRPr="006C61A2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 xml:space="preserve">    </w:t>
      </w:r>
      <w:r w:rsidRPr="006C61A2">
        <w:rPr>
          <w:rFonts w:ascii="標楷體" w:eastAsia="標楷體" w:hAnsi="標楷體" w:cs="DFKaiShu-SB-Estd-BF" w:hint="eastAsia"/>
          <w:kern w:val="0"/>
          <w:sz w:val="28"/>
          <w:szCs w:val="28"/>
        </w:rPr>
        <w:t>日</w:t>
      </w:r>
    </w:p>
    <w:p w:rsidR="006C61A2" w:rsidRPr="006C61A2" w:rsidRDefault="006C61A2" w:rsidP="006C61A2">
      <w:pPr>
        <w:autoSpaceDE w:val="0"/>
        <w:autoSpaceDN w:val="0"/>
        <w:adjustRightInd w:val="0"/>
        <w:spacing w:line="500" w:lineRule="exact"/>
        <w:ind w:leftChars="1" w:left="991" w:hangingChars="353" w:hanging="989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6C61A2">
        <w:rPr>
          <w:rFonts w:ascii="標楷體" w:eastAsia="標楷體" w:hAnsi="標楷體" w:cs="DFKaiShu-SB-Estd-BF" w:hint="eastAsia"/>
          <w:b/>
          <w:color w:val="FF0000"/>
          <w:kern w:val="0"/>
          <w:sz w:val="28"/>
          <w:szCs w:val="28"/>
        </w:rPr>
        <w:t>※資料請依實際狀況確實填寫※</w:t>
      </w:r>
    </w:p>
    <w:p w:rsidR="006C61A2" w:rsidRDefault="006C61A2" w:rsidP="006C61A2">
      <w:pPr>
        <w:autoSpaceDE w:val="0"/>
        <w:autoSpaceDN w:val="0"/>
        <w:adjustRightInd w:val="0"/>
        <w:spacing w:line="500" w:lineRule="exact"/>
        <w:ind w:leftChars="1" w:left="990" w:hangingChars="353" w:hanging="988"/>
        <w:rPr>
          <w:rFonts w:ascii="標楷體" w:eastAsia="標楷體" w:hAnsi="標楷體" w:cs="DFKaiShu-SB-Estd-BF" w:hint="eastAsia"/>
          <w:kern w:val="0"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653"/>
        <w:gridCol w:w="1654"/>
        <w:gridCol w:w="1654"/>
        <w:gridCol w:w="2764"/>
        <w:gridCol w:w="2764"/>
        <w:gridCol w:w="2693"/>
        <w:gridCol w:w="1159"/>
      </w:tblGrid>
      <w:tr w:rsidR="009902C0" w:rsidRPr="006C61A2" w:rsidTr="009902C0">
        <w:trPr>
          <w:jc w:val="center"/>
        </w:trPr>
        <w:tc>
          <w:tcPr>
            <w:tcW w:w="988" w:type="dxa"/>
            <w:vMerge w:val="restart"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編號</w:t>
            </w:r>
          </w:p>
        </w:tc>
        <w:tc>
          <w:tcPr>
            <w:tcW w:w="1653" w:type="dxa"/>
            <w:vMerge w:val="restart"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654" w:type="dxa"/>
            <w:vMerge w:val="restart"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簽到時間</w:t>
            </w:r>
          </w:p>
        </w:tc>
        <w:tc>
          <w:tcPr>
            <w:tcW w:w="1654" w:type="dxa"/>
            <w:vMerge w:val="restart"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體溫</w:t>
            </w:r>
          </w:p>
        </w:tc>
        <w:tc>
          <w:tcPr>
            <w:tcW w:w="5528" w:type="dxa"/>
            <w:gridSpan w:val="2"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過去</w:t>
            </w:r>
            <w:r w:rsidRPr="009902C0">
              <w:rPr>
                <w:rFonts w:ascii="標楷體" w:eastAsia="標楷體" w:hAnsi="標楷體" w:cs="TimesNewRoman"/>
                <w:b/>
                <w:kern w:val="0"/>
                <w:sz w:val="28"/>
                <w:szCs w:val="28"/>
              </w:rPr>
              <w:t>14</w:t>
            </w: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天有無發燒、咳嗽或呼吸急促症狀</w:t>
            </w:r>
            <w:r w:rsidRPr="009902C0">
              <w:rPr>
                <w:rFonts w:ascii="標楷體" w:eastAsia="標楷體" w:hAnsi="標楷體" w:cs="TimesNewRoman"/>
                <w:b/>
                <w:kern w:val="0"/>
                <w:sz w:val="28"/>
                <w:szCs w:val="28"/>
              </w:rPr>
              <w:t>?</w:t>
            </w:r>
          </w:p>
        </w:tc>
        <w:tc>
          <w:tcPr>
            <w:tcW w:w="3852" w:type="dxa"/>
            <w:gridSpan w:val="2"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過去</w:t>
            </w:r>
            <w:r w:rsidRPr="009902C0">
              <w:rPr>
                <w:rFonts w:ascii="標楷體" w:eastAsia="標楷體" w:hAnsi="標楷體" w:cs="TimesNewRoman"/>
                <w:b/>
                <w:kern w:val="0"/>
                <w:sz w:val="28"/>
                <w:szCs w:val="28"/>
              </w:rPr>
              <w:t>14</w:t>
            </w: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天有無出國？</w:t>
            </w:r>
          </w:p>
        </w:tc>
      </w:tr>
      <w:tr w:rsidR="009902C0" w:rsidRPr="006C61A2" w:rsidTr="009902C0">
        <w:trPr>
          <w:jc w:val="center"/>
        </w:trPr>
        <w:tc>
          <w:tcPr>
            <w:tcW w:w="988" w:type="dxa"/>
            <w:vMerge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</w:p>
        </w:tc>
        <w:tc>
          <w:tcPr>
            <w:tcW w:w="1653" w:type="dxa"/>
            <w:vMerge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</w:p>
        </w:tc>
        <w:tc>
          <w:tcPr>
            <w:tcW w:w="1654" w:type="dxa"/>
            <w:vMerge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</w:p>
        </w:tc>
        <w:tc>
          <w:tcPr>
            <w:tcW w:w="1654" w:type="dxa"/>
            <w:vMerge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</w:p>
        </w:tc>
        <w:tc>
          <w:tcPr>
            <w:tcW w:w="2764" w:type="dxa"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有</w:t>
            </w:r>
          </w:p>
        </w:tc>
        <w:tc>
          <w:tcPr>
            <w:tcW w:w="2764" w:type="dxa"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無</w:t>
            </w:r>
          </w:p>
        </w:tc>
        <w:tc>
          <w:tcPr>
            <w:tcW w:w="2693" w:type="dxa"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有(國家)</w:t>
            </w:r>
          </w:p>
        </w:tc>
        <w:tc>
          <w:tcPr>
            <w:tcW w:w="1159" w:type="dxa"/>
            <w:shd w:val="clear" w:color="auto" w:fill="FFF2CC" w:themeFill="accent4" w:themeFillTint="33"/>
            <w:vAlign w:val="center"/>
          </w:tcPr>
          <w:p w:rsidR="009902C0" w:rsidRPr="009902C0" w:rsidRDefault="009902C0" w:rsidP="009902C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</w:pPr>
            <w:r w:rsidRPr="009902C0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無</w:t>
            </w:r>
          </w:p>
        </w:tc>
      </w:tr>
      <w:tr w:rsidR="006C61A2" w:rsidRPr="006C61A2" w:rsidTr="009902C0">
        <w:trPr>
          <w:trHeight w:val="780"/>
          <w:jc w:val="center"/>
        </w:trPr>
        <w:tc>
          <w:tcPr>
            <w:tcW w:w="988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69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159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</w:tr>
      <w:tr w:rsidR="006C61A2" w:rsidRPr="006C61A2" w:rsidTr="009902C0">
        <w:trPr>
          <w:trHeight w:val="780"/>
          <w:jc w:val="center"/>
        </w:trPr>
        <w:tc>
          <w:tcPr>
            <w:tcW w:w="988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69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159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</w:tr>
      <w:tr w:rsidR="006C61A2" w:rsidRPr="006C61A2" w:rsidTr="009902C0">
        <w:trPr>
          <w:trHeight w:val="780"/>
          <w:jc w:val="center"/>
        </w:trPr>
        <w:tc>
          <w:tcPr>
            <w:tcW w:w="988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69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159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</w:tr>
      <w:tr w:rsidR="006C61A2" w:rsidRPr="006C61A2" w:rsidTr="009902C0">
        <w:trPr>
          <w:trHeight w:val="780"/>
          <w:jc w:val="center"/>
        </w:trPr>
        <w:tc>
          <w:tcPr>
            <w:tcW w:w="988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69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159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</w:tr>
      <w:tr w:rsidR="006C61A2" w:rsidRPr="006C61A2" w:rsidTr="009902C0">
        <w:trPr>
          <w:trHeight w:val="780"/>
          <w:jc w:val="center"/>
        </w:trPr>
        <w:tc>
          <w:tcPr>
            <w:tcW w:w="988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69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159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</w:tr>
      <w:tr w:rsidR="006C61A2" w:rsidRPr="006C61A2" w:rsidTr="009902C0">
        <w:trPr>
          <w:trHeight w:val="780"/>
          <w:jc w:val="center"/>
        </w:trPr>
        <w:tc>
          <w:tcPr>
            <w:tcW w:w="988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69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159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</w:tr>
      <w:tr w:rsidR="006C61A2" w:rsidRPr="006C61A2" w:rsidTr="009902C0">
        <w:trPr>
          <w:trHeight w:val="780"/>
          <w:jc w:val="center"/>
        </w:trPr>
        <w:tc>
          <w:tcPr>
            <w:tcW w:w="988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65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764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2693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159" w:type="dxa"/>
          </w:tcPr>
          <w:p w:rsidR="006C61A2" w:rsidRPr="006C61A2" w:rsidRDefault="006C61A2" w:rsidP="006C61A2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</w:tr>
    </w:tbl>
    <w:p w:rsidR="006C61A2" w:rsidRPr="006C61A2" w:rsidRDefault="006C61A2" w:rsidP="006C61A2">
      <w:pPr>
        <w:autoSpaceDE w:val="0"/>
        <w:autoSpaceDN w:val="0"/>
        <w:adjustRightInd w:val="0"/>
        <w:spacing w:line="500" w:lineRule="exact"/>
        <w:ind w:leftChars="1" w:left="1415" w:hangingChars="353" w:hanging="1413"/>
        <w:rPr>
          <w:rFonts w:ascii="標楷體" w:eastAsia="標楷體" w:hAnsi="標楷體" w:cs="DFKaiShu-SB-Estd-BF" w:hint="eastAsia"/>
          <w:b/>
          <w:kern w:val="0"/>
          <w:sz w:val="40"/>
          <w:szCs w:val="40"/>
        </w:rPr>
      </w:pPr>
    </w:p>
    <w:sectPr w:rsidR="006C61A2" w:rsidRPr="006C61A2" w:rsidSect="001C576B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NewRoman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2734"/>
    <w:multiLevelType w:val="hybridMultilevel"/>
    <w:tmpl w:val="1A28F474"/>
    <w:lvl w:ilvl="0" w:tplc="E85EFC7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176D9C"/>
    <w:multiLevelType w:val="hybridMultilevel"/>
    <w:tmpl w:val="799A88D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564630"/>
    <w:multiLevelType w:val="hybridMultilevel"/>
    <w:tmpl w:val="E95871E8"/>
    <w:lvl w:ilvl="0" w:tplc="A41429C2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103D57"/>
    <w:multiLevelType w:val="hybridMultilevel"/>
    <w:tmpl w:val="CE52B6BC"/>
    <w:lvl w:ilvl="0" w:tplc="E3D63DC8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2D17FBF"/>
    <w:multiLevelType w:val="hybridMultilevel"/>
    <w:tmpl w:val="410016D4"/>
    <w:lvl w:ilvl="0" w:tplc="B204E954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284BA3"/>
    <w:multiLevelType w:val="hybridMultilevel"/>
    <w:tmpl w:val="557AA6CE"/>
    <w:lvl w:ilvl="0" w:tplc="FDA41F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140D41"/>
    <w:multiLevelType w:val="hybridMultilevel"/>
    <w:tmpl w:val="41B085E4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CDA"/>
    <w:rsid w:val="000A2CDA"/>
    <w:rsid w:val="001C576B"/>
    <w:rsid w:val="001F3F47"/>
    <w:rsid w:val="005D3257"/>
    <w:rsid w:val="006C61A2"/>
    <w:rsid w:val="00733ABA"/>
    <w:rsid w:val="007E4EB3"/>
    <w:rsid w:val="008130B7"/>
    <w:rsid w:val="00902B5B"/>
    <w:rsid w:val="00917402"/>
    <w:rsid w:val="00935DCC"/>
    <w:rsid w:val="009902C0"/>
    <w:rsid w:val="00AA3E69"/>
    <w:rsid w:val="00B41F7C"/>
    <w:rsid w:val="00C91283"/>
    <w:rsid w:val="00DB1350"/>
    <w:rsid w:val="00F8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D48F8"/>
  <w15:chartTrackingRefBased/>
  <w15:docId w15:val="{342C093F-9E2C-497E-889E-0794DE3A0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CDA"/>
    <w:pPr>
      <w:ind w:leftChars="200" w:left="480"/>
    </w:pPr>
  </w:style>
  <w:style w:type="table" w:styleId="a4">
    <w:name w:val="Table Grid"/>
    <w:basedOn w:val="a1"/>
    <w:uiPriority w:val="39"/>
    <w:rsid w:val="00B41F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BKY</dc:creator>
  <cp:keywords/>
  <dc:description/>
  <cp:lastModifiedBy>BKY</cp:lastModifiedBy>
  <cp:revision>15</cp:revision>
  <dcterms:created xsi:type="dcterms:W3CDTF">2022-02-16T06:26:00Z</dcterms:created>
  <dcterms:modified xsi:type="dcterms:W3CDTF">2022-02-16T07:20:00Z</dcterms:modified>
</cp:coreProperties>
</file>