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微軟正黑體" w:eastAsia="微軟正黑體" w:hAnsi="微軟正黑體"/>
          <w:color w:val="333333"/>
          <w:sz w:val="23"/>
          <w:szCs w:val="23"/>
        </w:rPr>
      </w:pPr>
      <w:r>
        <w:rPr>
          <w:rStyle w:val="a3"/>
          <w:rFonts w:ascii="微軟正黑體" w:eastAsia="微軟正黑體" w:hAnsi="微軟正黑體" w:hint="eastAsia"/>
          <w:color w:val="00B050"/>
          <w:sz w:val="27"/>
          <w:szCs w:val="27"/>
        </w:rPr>
        <w:t>公車 (實際班次依客運公司公告為主)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</w:t>
      </w:r>
      <w:r>
        <w:rPr>
          <w:rStyle w:val="a3"/>
          <w:rFonts w:ascii="微軟正黑體" w:eastAsia="微軟正黑體" w:hAnsi="微軟正黑體" w:hint="eastAsia"/>
          <w:color w:val="333333"/>
          <w:sz w:val="27"/>
          <w:szCs w:val="27"/>
        </w:rPr>
        <w:t>永春高中站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20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--大都會客運(永春高中 – 青年公園)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33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--大都會客運(永春高中 - 基河二期國宅)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299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--大都會/三重客運(永春高中 - 輔大)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286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--大都會客運(正線 福德街(</w:t>
      </w:r>
      <w:r>
        <w:rPr>
          <w:rFonts w:ascii="微軟正黑體" w:eastAsia="微軟正黑體" w:hAnsi="微軟正黑體" w:hint="eastAsia"/>
          <w:color w:val="FF0000"/>
          <w:sz w:val="27"/>
          <w:szCs w:val="27"/>
        </w:rPr>
        <w:t>永春高中) 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 捷運西湖站；副線 福德街(</w:t>
      </w:r>
      <w:r>
        <w:rPr>
          <w:rFonts w:ascii="微軟正黑體" w:eastAsia="微軟正黑體" w:hAnsi="微軟正黑體" w:hint="eastAsia"/>
          <w:color w:val="FF0000"/>
          <w:sz w:val="27"/>
          <w:szCs w:val="27"/>
        </w:rPr>
        <w:t>永春高中) 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 行天宮)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</w:t>
      </w:r>
      <w:r>
        <w:rPr>
          <w:rStyle w:val="a3"/>
          <w:rFonts w:ascii="微軟正黑體" w:eastAsia="微軟正黑體" w:hAnsi="微軟正黑體" w:hint="eastAsia"/>
          <w:color w:val="333333"/>
          <w:sz w:val="27"/>
          <w:szCs w:val="27"/>
        </w:rPr>
        <w:t>松山商職站(步行約300公尺至本校)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88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--大有巴士(福德街 - 臺北車站)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588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--首都客運(捷運昆陽站 - 臺北車站)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46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--大都會客運(松德 - 臺北橋)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207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--東南客運(內湖 - 南勢角)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257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--大有巴士(</w:t>
      </w:r>
      <w:r>
        <w:rPr>
          <w:rFonts w:ascii="微軟正黑體" w:eastAsia="微軟正黑體" w:hAnsi="微軟正黑體" w:hint="eastAsia"/>
          <w:color w:val="FF0000"/>
          <w:sz w:val="27"/>
          <w:szCs w:val="27"/>
        </w:rPr>
        <w:t>南港花園社區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 - 新莊高中)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   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仁愛幹線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--臺北客運(</w:t>
      </w:r>
      <w:r>
        <w:rPr>
          <w:rFonts w:ascii="微軟正黑體" w:eastAsia="微軟正黑體" w:hAnsi="微軟正黑體" w:hint="eastAsia"/>
          <w:color w:val="FF0000"/>
          <w:sz w:val="27"/>
          <w:szCs w:val="27"/>
        </w:rPr>
        <w:t>南港花園社區 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 五福新村)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277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--大都會客運(松德路 - 榮總)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</w:t>
      </w:r>
      <w:r>
        <w:rPr>
          <w:rFonts w:ascii="微軟正黑體" w:eastAsia="微軟正黑體" w:hAnsi="微軟正黑體" w:hint="eastAsia"/>
          <w:color w:val="0000FF"/>
          <w:sz w:val="27"/>
          <w:szCs w:val="27"/>
        </w:rPr>
        <w:t>藍10</w:t>
      </w:r>
      <w:r>
        <w:rPr>
          <w:rFonts w:ascii="微軟正黑體" w:eastAsia="微軟正黑體" w:hAnsi="微軟正黑體" w:hint="eastAsia"/>
          <w:color w:val="333333"/>
          <w:sz w:val="27"/>
          <w:szCs w:val="27"/>
        </w:rPr>
        <w:t>--首都客運(民生社區 - 南港花園社區)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Style w:val="a3"/>
          <w:rFonts w:ascii="微軟正黑體" w:eastAsia="微軟正黑體" w:hAnsi="微軟正黑體" w:hint="eastAsia"/>
          <w:color w:val="00B050"/>
          <w:sz w:val="27"/>
          <w:szCs w:val="27"/>
        </w:rPr>
        <w:t>捷運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捷運信義線(紅線)象山站2號出口轉乘20公車至終點站（永春高中站）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lastRenderedPageBreak/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捷運南港線永春站4號出口，右轉永春公寓站轉搭299公車至終點站（永春高中站）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12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Fonts w:ascii="微軟正黑體" w:eastAsia="微軟正黑體" w:hAnsi="微軟正黑體" w:hint="eastAsia"/>
          <w:color w:val="333333"/>
          <w:sz w:val="27"/>
          <w:szCs w:val="27"/>
        </w:rPr>
        <w:t>o    299永春捷運站接駁專車--上學日0700-0740(數班次)與1715(1班次)由本校與永春公寓站對開疏運師生。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Style w:val="a3"/>
          <w:rFonts w:ascii="微軟正黑體" w:eastAsia="微軟正黑體" w:hAnsi="微軟正黑體" w:hint="eastAsia"/>
          <w:color w:val="00B050"/>
          <w:sz w:val="27"/>
          <w:szCs w:val="27"/>
        </w:rPr>
        <w:t>火車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松山火車站前站出口，直行松山路口轉搭299公車至終點站（永春高中站）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rPr>
          <w:rFonts w:ascii="微軟正黑體" w:eastAsia="微軟正黑體" w:hAnsi="微軟正黑體" w:hint="eastAsia"/>
          <w:color w:val="333333"/>
          <w:sz w:val="23"/>
          <w:szCs w:val="23"/>
        </w:rPr>
      </w:pPr>
      <w:r>
        <w:rPr>
          <w:rStyle w:val="a3"/>
          <w:rFonts w:ascii="微軟正黑體" w:eastAsia="微軟正黑體" w:hAnsi="微軟正黑體" w:hint="eastAsia"/>
          <w:color w:val="00B050"/>
          <w:sz w:val="27"/>
          <w:szCs w:val="27"/>
        </w:rPr>
        <w:t>開車到永春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信義快速道路往南港/松山下交流道後直行信義路右轉松山路</w:t>
      </w:r>
    </w:p>
    <w:p w:rsidR="00F25E48" w:rsidRDefault="00F25E48" w:rsidP="00F25E48">
      <w:pPr>
        <w:pStyle w:val="Web"/>
        <w:shd w:val="clear" w:color="auto" w:fill="FFFFFF"/>
        <w:spacing w:before="0" w:beforeAutospacing="0" w:after="0" w:afterAutospacing="0" w:line="330" w:lineRule="atLeast"/>
        <w:ind w:left="600" w:hanging="360"/>
        <w:rPr>
          <w:rFonts w:ascii="微軟正黑體" w:eastAsia="微軟正黑體" w:hAnsi="微軟正黑體" w:hint="eastAsia"/>
          <w:color w:val="333333"/>
          <w:sz w:val="23"/>
          <w:szCs w:val="23"/>
        </w:rPr>
      </w:pPr>
      <w:proofErr w:type="gramStart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·</w:t>
      </w:r>
      <w:proofErr w:type="gramEnd"/>
      <w:r>
        <w:rPr>
          <w:rFonts w:ascii="微軟正黑體" w:eastAsia="微軟正黑體" w:hAnsi="微軟正黑體" w:hint="eastAsia"/>
          <w:color w:val="333333"/>
          <w:sz w:val="27"/>
          <w:szCs w:val="27"/>
        </w:rPr>
        <w:t>         市民大道下永吉路出口直行永吉路右轉松山路</w:t>
      </w:r>
    </w:p>
    <w:p w:rsidR="00B073A6" w:rsidRPr="00F25E48" w:rsidRDefault="00B073A6">
      <w:bookmarkStart w:id="0" w:name="_GoBack"/>
      <w:bookmarkEnd w:id="0"/>
    </w:p>
    <w:sectPr w:rsidR="00B073A6" w:rsidRPr="00F25E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48"/>
    <w:rsid w:val="00B073A6"/>
    <w:rsid w:val="00F2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4870-351E-45C1-9E6B-5AD0EC1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25E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2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2019-06-13T02:02:00Z</dcterms:created>
  <dcterms:modified xsi:type="dcterms:W3CDTF">2019-06-13T02:03:00Z</dcterms:modified>
</cp:coreProperties>
</file>